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9" w:rsidRDefault="00292169" w:rsidP="0029216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φε3"/>
      <w:r>
        <w:rPr>
          <w:rFonts w:ascii="Times New Roman" w:hAnsi="Times New Roman"/>
          <w:b/>
          <w:sz w:val="24"/>
          <w:szCs w:val="24"/>
        </w:rPr>
        <w:t>Η ΓΛΩΣΣΑ ΤΩΝ ΝΕΩΝ</w:t>
      </w:r>
    </w:p>
    <w:p w:rsidR="00292169" w:rsidRDefault="00292169" w:rsidP="002921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3ο φύλλο εργασίας (κοινό για όλες τις ομάδες)</w:t>
      </w:r>
    </w:p>
    <w:bookmarkEnd w:id="0"/>
    <w:p w:rsidR="00292169" w:rsidRDefault="00292169" w:rsidP="0029216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Αφού επισκεφτείτε τις ηλεκτρονικές διευθύνσεις που σας δίνονται παρακάτω (ή και άλλες που εσείς γνωρίζετε ή μπορείτε να βρείτε), συζητήστε στην ομάδα σας τα ακόλουθα ενδεικτικά ερωτήματα που προκύπτουν:</w:t>
      </w:r>
    </w:p>
    <w:p w:rsidR="00292169" w:rsidRDefault="00292169" w:rsidP="002921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Κινδυνεύει η γλώσσα μας από τη «γλώσσα των νέων»;</w:t>
      </w:r>
    </w:p>
    <w:p w:rsidR="00292169" w:rsidRDefault="00292169" w:rsidP="002921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Γιατί οι νέοι αισθάνονται την ανάγκη να δημιουργούν έναν δικό τους γλωσσικό κώδικα; </w:t>
      </w:r>
    </w:p>
    <w:p w:rsidR="00292169" w:rsidRDefault="00292169" w:rsidP="002921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Η γλώσσα γυρίζει πίσω;</w:t>
      </w:r>
    </w:p>
    <w:p w:rsidR="00292169" w:rsidRDefault="00292169" w:rsidP="002921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Είναι η γλώσσα των νέων σήμερα φτωχότερη σε σχέση με άλλες εποχές;</w:t>
      </w:r>
    </w:p>
    <w:p w:rsidR="00292169" w:rsidRDefault="00292169" w:rsidP="002921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Ποιος πιστεύετε ότι είναι ο ρόλος του διαδικτύου στη διαμόρφωση του εφηβικού γλωσσικού κώδικα;</w:t>
      </w:r>
    </w:p>
    <w:p w:rsidR="00292169" w:rsidRDefault="00292169" w:rsidP="00292169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Μπορούν οι νέοι να επικοινωνήσουν σήμερα χωρίς τα αγγλικά;</w:t>
      </w:r>
    </w:p>
    <w:p w:rsidR="00292169" w:rsidRDefault="00292169" w:rsidP="00292169">
      <w:pPr>
        <w:jc w:val="both"/>
        <w:rPr>
          <w:rFonts w:ascii="Times New Roman" w:hAnsi="Times New Roman"/>
        </w:rPr>
      </w:pPr>
    </w:p>
    <w:p w:rsidR="00292169" w:rsidRDefault="00292169" w:rsidP="002921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hyperlink r:id="rId7" w:history="1">
        <w:r>
          <w:rPr>
            <w:rStyle w:val="-"/>
            <w:rFonts w:ascii="Times New Roman" w:hAnsi="Times New Roman"/>
          </w:rPr>
          <w:t>http://www.otherside.gr/2009/09/i-glwssa-twn-newn/</w:t>
        </w:r>
      </w:hyperlink>
    </w:p>
    <w:p w:rsidR="00292169" w:rsidRDefault="00292169" w:rsidP="002921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hyperlink r:id="rId8" w:history="1">
        <w:r>
          <w:rPr>
            <w:rStyle w:val="-"/>
            <w:rFonts w:ascii="Times New Roman" w:hAnsi="Times New Roman"/>
          </w:rPr>
          <w:t>http://www.aixmi.gr/index.php/glwssa-newn/</w:t>
        </w:r>
      </w:hyperlink>
    </w:p>
    <w:p w:rsidR="00292169" w:rsidRDefault="00292169" w:rsidP="002921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hyperlink r:id="rId9" w:history="1">
        <w:r>
          <w:rPr>
            <w:rStyle w:val="-"/>
            <w:rFonts w:ascii="Times New Roman" w:hAnsi="Times New Roman"/>
          </w:rPr>
          <w:t>http://epanastaths1992.blogspot.gr/2010/04/blog-post.html</w:t>
        </w:r>
      </w:hyperlink>
    </w:p>
    <w:p w:rsidR="00292169" w:rsidRDefault="00292169" w:rsidP="002921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hyperlink r:id="rId10" w:history="1">
        <w:r>
          <w:rPr>
            <w:rStyle w:val="-"/>
            <w:rFonts w:ascii="Times New Roman" w:hAnsi="Times New Roman"/>
          </w:rPr>
          <w:t>http://www.tovima.gr/culture/article/?aid=108126</w:t>
        </w:r>
      </w:hyperlink>
    </w:p>
    <w:p w:rsidR="00292169" w:rsidRDefault="00292169" w:rsidP="002921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hyperlink r:id="rId11" w:history="1">
        <w:r>
          <w:rPr>
            <w:rStyle w:val="-"/>
            <w:rFonts w:ascii="Times New Roman" w:hAnsi="Times New Roman"/>
          </w:rPr>
          <w:t>http://digitalschool.minedu.gov.gr/modules/ebook/show.php/DSGL-A110/246/1822,5869/extras/activities/indexa_2_glwssa_newn/indexa_2_veloudis.html</w:t>
        </w:r>
      </w:hyperlink>
    </w:p>
    <w:p w:rsidR="00292169" w:rsidRDefault="00292169" w:rsidP="00292169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hyperlink r:id="rId12" w:history="1">
        <w:r>
          <w:rPr>
            <w:rStyle w:val="-"/>
            <w:rFonts w:ascii="Times New Roman" w:hAnsi="Times New Roman"/>
          </w:rPr>
          <w:t>http://www.komvos.edu.gr/glwssa/odigos/thema_b9/THEMA_PDF.pdf</w:t>
        </w:r>
      </w:hyperlink>
      <w:r>
        <w:rPr>
          <w:rFonts w:ascii="Times New Roman" w:hAnsi="Times New Roman"/>
        </w:rPr>
        <w:t xml:space="preserve"> (σελ. 1-4)</w:t>
      </w:r>
    </w:p>
    <w:p w:rsidR="00292169" w:rsidRDefault="00292169" w:rsidP="0029216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[Σημ.: Μπορείτε να μοιράσετε τα κείμενα, ώστε να τα διαβάσετε πιο γρήγορα και να μεταφέρετε τις απόψεις σας στην ομάδα από τις σημειώσεις που θα κρατήσετε.]</w:t>
      </w:r>
    </w:p>
    <w:p w:rsidR="00292169" w:rsidRDefault="00292169" w:rsidP="0029216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Στη συνέχεια συντάξτε </w:t>
      </w:r>
      <w:r>
        <w:rPr>
          <w:rFonts w:ascii="Times New Roman" w:hAnsi="Times New Roman"/>
          <w:b/>
        </w:rPr>
        <w:t>ένα κείμενο</w:t>
      </w:r>
      <w:r>
        <w:rPr>
          <w:rFonts w:ascii="Times New Roman" w:hAnsi="Times New Roman"/>
        </w:rPr>
        <w:t xml:space="preserve"> (1 ή 2 παραγράφους) </w:t>
      </w:r>
      <w:r>
        <w:rPr>
          <w:rFonts w:ascii="Times New Roman" w:hAnsi="Times New Roman"/>
          <w:b/>
        </w:rPr>
        <w:t>ανά ομάδα</w:t>
      </w:r>
      <w:r>
        <w:rPr>
          <w:rFonts w:ascii="Times New Roman" w:hAnsi="Times New Roman"/>
        </w:rPr>
        <w:t xml:space="preserve"> με θέμα «Η γλώσσα των νέων, σήμερα και πάντα…». Υποθέστε ότι το κείμενό σας θα δημοσιευτεί σε (σχολικό) </w:t>
      </w:r>
      <w:proofErr w:type="spellStart"/>
      <w:r>
        <w:rPr>
          <w:rFonts w:ascii="Times New Roman" w:hAnsi="Times New Roman"/>
        </w:rPr>
        <w:t>ιστότοπο</w:t>
      </w:r>
      <w:proofErr w:type="spellEnd"/>
      <w:r>
        <w:rPr>
          <w:rFonts w:ascii="Times New Roman" w:hAnsi="Times New Roman"/>
        </w:rPr>
        <w:t xml:space="preserve"> ενημέρωσης και ψυχαγωγίας, που έχει μεγάλη </w:t>
      </w:r>
      <w:proofErr w:type="spellStart"/>
      <w:r>
        <w:rPr>
          <w:rFonts w:ascii="Times New Roman" w:hAnsi="Times New Roman"/>
        </w:rPr>
        <w:t>επισκεψιμότητα</w:t>
      </w:r>
      <w:proofErr w:type="spellEnd"/>
      <w:r>
        <w:rPr>
          <w:rFonts w:ascii="Times New Roman" w:hAnsi="Times New Roman"/>
        </w:rPr>
        <w:t xml:space="preserve">, ιδίως από εφήβους. Αναρτήστε το κείμενό σας στο </w:t>
      </w:r>
      <w:r>
        <w:rPr>
          <w:rFonts w:ascii="Times New Roman" w:hAnsi="Times New Roman"/>
          <w:lang w:val="en-US"/>
        </w:rPr>
        <w:t xml:space="preserve">wiki </w:t>
      </w:r>
      <w:r>
        <w:rPr>
          <w:rFonts w:ascii="Times New Roman" w:hAnsi="Times New Roman"/>
        </w:rPr>
        <w:t>της τάξης σας.</w:t>
      </w:r>
    </w:p>
    <w:p w:rsidR="00292169" w:rsidRDefault="00292169" w:rsidP="0029216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Διαβάστε τα κείμενα όλων των ομάδων και αναρτήστε </w:t>
      </w:r>
      <w:r>
        <w:rPr>
          <w:rFonts w:ascii="Times New Roman" w:hAnsi="Times New Roman"/>
          <w:b/>
        </w:rPr>
        <w:t>ατομικά</w:t>
      </w:r>
      <w:r>
        <w:rPr>
          <w:rFonts w:ascii="Times New Roman" w:hAnsi="Times New Roman"/>
        </w:rPr>
        <w:t xml:space="preserve"> σχόλια-παρατηρήσεις στο </w:t>
      </w:r>
      <w:r>
        <w:rPr>
          <w:rFonts w:ascii="Times New Roman" w:hAnsi="Times New Roman"/>
          <w:lang w:val="en-US"/>
        </w:rPr>
        <w:t>wiki</w:t>
      </w:r>
      <w:r>
        <w:rPr>
          <w:rFonts w:ascii="Times New Roman" w:hAnsi="Times New Roman"/>
        </w:rPr>
        <w:t xml:space="preserve"> σε σχέση με: α) το περιεχόμενο των κειμένων και β) τη χρήση δευτερευουσών ονοματικών προτάσεων (αν υπάρχουν και πώς λειτουργούν).</w:t>
      </w:r>
    </w:p>
    <w:p w:rsidR="00292169" w:rsidRDefault="00292169" w:rsidP="00292169">
      <w:pPr>
        <w:spacing w:line="256" w:lineRule="auto"/>
        <w:jc w:val="both"/>
        <w:rPr>
          <w:rFonts w:ascii="Times New Roman" w:hAnsi="Times New Roman"/>
        </w:rPr>
      </w:pPr>
    </w:p>
    <w:p w:rsidR="00292169" w:rsidRDefault="00292169" w:rsidP="00292169">
      <w:pPr>
        <w:spacing w:line="256" w:lineRule="auto"/>
        <w:jc w:val="both"/>
        <w:rPr>
          <w:rFonts w:ascii="Times New Roman" w:hAnsi="Times New Roman"/>
        </w:rPr>
      </w:pPr>
    </w:p>
    <w:p w:rsidR="00292169" w:rsidRDefault="00292169" w:rsidP="00292169">
      <w:pPr>
        <w:spacing w:line="256" w:lineRule="auto"/>
        <w:jc w:val="both"/>
        <w:rPr>
          <w:rFonts w:ascii="Times New Roman" w:hAnsi="Times New Roman"/>
        </w:rPr>
      </w:pPr>
    </w:p>
    <w:p w:rsidR="00A65A42" w:rsidRDefault="00A65A42"/>
    <w:sectPr w:rsidR="00A65A42" w:rsidSect="00A65A42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9C" w:rsidRDefault="004C769C" w:rsidP="00292169">
      <w:pPr>
        <w:spacing w:after="0" w:line="240" w:lineRule="auto"/>
      </w:pPr>
      <w:r>
        <w:separator/>
      </w:r>
    </w:p>
  </w:endnote>
  <w:endnote w:type="continuationSeparator" w:id="0">
    <w:p w:rsidR="004C769C" w:rsidRDefault="004C769C" w:rsidP="0029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9C" w:rsidRDefault="004C769C" w:rsidP="00292169">
      <w:pPr>
        <w:spacing w:after="0" w:line="240" w:lineRule="auto"/>
      </w:pPr>
      <w:r>
        <w:separator/>
      </w:r>
    </w:p>
  </w:footnote>
  <w:footnote w:type="continuationSeparator" w:id="0">
    <w:p w:rsidR="004C769C" w:rsidRDefault="004C769C" w:rsidP="0029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9" w:rsidRDefault="00292169">
    <w:pPr>
      <w:pStyle w:val="a3"/>
    </w:pPr>
    <w:r>
      <w:t>ΝΕΟΕΛΛΗΝΙΚΗ ΓΛΩΣΣΑ Γ΄ΓΥΜΝΑΣΙΟΥ</w:t>
    </w:r>
  </w:p>
  <w:p w:rsidR="00292169" w:rsidRDefault="00292169">
    <w:pPr>
      <w:pStyle w:val="a3"/>
    </w:pPr>
    <w:r>
      <w:t>ΕΝΟΤΗΤΑ 2</w:t>
    </w:r>
    <w:r w:rsidRPr="00292169">
      <w:rPr>
        <w:vertAlign w:val="superscript"/>
      </w:rPr>
      <w:t>η</w:t>
    </w:r>
    <w:r>
      <w:t xml:space="preserve"> ΓΛΩΣΣΑ-ΓΛΩΣΣΕΣ ΚΑΙ ΠΟΛΙΤΙΣΜΟΙ ΤΟΥ ΚΟΣΜΟΥ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9FA"/>
    <w:multiLevelType w:val="hybridMultilevel"/>
    <w:tmpl w:val="D2AA3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D3661"/>
    <w:multiLevelType w:val="hybridMultilevel"/>
    <w:tmpl w:val="1B32B5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04EAC"/>
    <w:multiLevelType w:val="hybridMultilevel"/>
    <w:tmpl w:val="E5546792"/>
    <w:lvl w:ilvl="0" w:tplc="AFE6B492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169"/>
    <w:rsid w:val="00292169"/>
    <w:rsid w:val="004C769C"/>
    <w:rsid w:val="00A6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2169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2921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92169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2921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921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xmi.gr/index.php/glwssa-new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herside.gr/2009/09/i-glwssa-twn-newn/" TargetMode="External"/><Relationship Id="rId12" Type="http://schemas.openxmlformats.org/officeDocument/2006/relationships/hyperlink" Target="http://www.komvos.edu.gr/glwssa/odigos/thema_b9/THEMA_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gitalschool.minedu.gov.gr/modules/ebook/show.php/DSGL-A110/246/1822,5869/extras/activities/indexa_2_glwssa_newn/indexa_2_veloudi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vima.gr/culture/article/?aid=108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anastaths1992.blogspot.gr/2010/04/blog-po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2017-01-14T09:40:00Z</dcterms:created>
  <dcterms:modified xsi:type="dcterms:W3CDTF">2017-01-14T09:42:00Z</dcterms:modified>
</cp:coreProperties>
</file>